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E8B2F" w14:textId="2D655333" w:rsidR="00317510" w:rsidRDefault="00317510" w:rsidP="00317510">
      <w:pPr>
        <w:pStyle w:val="NoSpacing"/>
      </w:pPr>
      <w:r>
        <w:rPr>
          <w:noProof/>
        </w:rPr>
        <w:drawing>
          <wp:anchor distT="0" distB="0" distL="114300" distR="114300" simplePos="0" relativeHeight="251658240" behindDoc="0" locked="0" layoutInCell="1" allowOverlap="1" wp14:anchorId="5F5E1E86" wp14:editId="1F96F550">
            <wp:simplePos x="0" y="0"/>
            <wp:positionH relativeFrom="margin">
              <wp:align>left</wp:align>
            </wp:positionH>
            <wp:positionV relativeFrom="paragraph">
              <wp:posOffset>9525</wp:posOffset>
            </wp:positionV>
            <wp:extent cx="2105025" cy="647700"/>
            <wp:effectExtent l="0" t="0" r="9525"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ngeline_final -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5025" cy="647700"/>
                    </a:xfrm>
                    <a:prstGeom prst="rect">
                      <a:avLst/>
                    </a:prstGeom>
                  </pic:spPr>
                </pic:pic>
              </a:graphicData>
            </a:graphic>
            <wp14:sizeRelH relativeFrom="margin">
              <wp14:pctWidth>0</wp14:pctWidth>
            </wp14:sizeRelH>
            <wp14:sizeRelV relativeFrom="margin">
              <wp14:pctHeight>0</wp14:pctHeight>
            </wp14:sizeRelV>
          </wp:anchor>
        </w:drawing>
      </w:r>
    </w:p>
    <w:p w14:paraId="49CC00F0" w14:textId="77777777" w:rsidR="00317510" w:rsidRDefault="00317510" w:rsidP="00317510">
      <w:pPr>
        <w:pStyle w:val="NoSpacing"/>
      </w:pPr>
    </w:p>
    <w:p w14:paraId="49015F72" w14:textId="5F50886A" w:rsidR="00317510" w:rsidRDefault="00317510" w:rsidP="00317510">
      <w:pPr>
        <w:pStyle w:val="NoSpacing"/>
      </w:pPr>
    </w:p>
    <w:p w14:paraId="2528A212" w14:textId="77777777" w:rsidR="00317510" w:rsidRDefault="00317510" w:rsidP="00317510">
      <w:pPr>
        <w:pStyle w:val="NoSpacing"/>
      </w:pPr>
    </w:p>
    <w:p w14:paraId="462A39DD" w14:textId="77777777" w:rsidR="00C47FC4" w:rsidRDefault="00C47FC4" w:rsidP="00317510">
      <w:pPr>
        <w:pStyle w:val="NoSpacing"/>
        <w:rPr>
          <w:rFonts w:ascii="Georgia Pro Cond" w:hAnsi="Georgia Pro Cond"/>
        </w:rPr>
      </w:pPr>
    </w:p>
    <w:p w14:paraId="4123E6CE" w14:textId="165E9942" w:rsidR="00317510" w:rsidRPr="00317510" w:rsidRDefault="00317510" w:rsidP="00317510">
      <w:pPr>
        <w:pStyle w:val="NoSpacing"/>
        <w:rPr>
          <w:rFonts w:ascii="Georgia Pro Cond" w:hAnsi="Georgia Pro Cond"/>
        </w:rPr>
      </w:pPr>
      <w:r w:rsidRPr="00317510">
        <w:rPr>
          <w:rFonts w:ascii="Georgia Pro Cond" w:hAnsi="Georgia Pro Cond"/>
        </w:rPr>
        <w:t>Corporate Office</w:t>
      </w:r>
    </w:p>
    <w:p w14:paraId="159D828D" w14:textId="0DA6A67F" w:rsidR="00317510" w:rsidRPr="00317510" w:rsidRDefault="00317510" w:rsidP="00317510">
      <w:pPr>
        <w:pStyle w:val="NoSpacing"/>
        <w:rPr>
          <w:rFonts w:ascii="Georgia Pro Cond" w:hAnsi="Georgia Pro Cond"/>
        </w:rPr>
      </w:pPr>
      <w:r w:rsidRPr="00317510">
        <w:rPr>
          <w:rFonts w:ascii="Georgia Pro Cond" w:hAnsi="Georgia Pro Cond"/>
        </w:rPr>
        <w:t>497 West Main Street | P.O. Box 346</w:t>
      </w:r>
    </w:p>
    <w:p w14:paraId="794019F4" w14:textId="26F04A40" w:rsidR="00317510" w:rsidRPr="00317510" w:rsidRDefault="00317510" w:rsidP="00317510">
      <w:pPr>
        <w:pStyle w:val="NoSpacing"/>
        <w:rPr>
          <w:rFonts w:ascii="Georgia Pro Cond" w:hAnsi="Georgia Pro Cond"/>
        </w:rPr>
      </w:pPr>
      <w:r w:rsidRPr="00317510">
        <w:rPr>
          <w:rFonts w:ascii="Georgia Pro Cond" w:hAnsi="Georgia Pro Cond"/>
        </w:rPr>
        <w:t>Ville Platte, LA  70586</w:t>
      </w:r>
    </w:p>
    <w:p w14:paraId="6B5D4334" w14:textId="79B400BF" w:rsidR="00317510" w:rsidRDefault="00317510" w:rsidP="00317510">
      <w:pPr>
        <w:pStyle w:val="NoSpacing"/>
        <w:rPr>
          <w:rFonts w:ascii="Georgia Pro Cond" w:hAnsi="Georgia Pro Cond"/>
        </w:rPr>
      </w:pPr>
      <w:r w:rsidRPr="00317510">
        <w:rPr>
          <w:rFonts w:ascii="Georgia Pro Cond" w:hAnsi="Georgia Pro Cond"/>
        </w:rPr>
        <w:t>337-363-5541</w:t>
      </w:r>
    </w:p>
    <w:p w14:paraId="098D8A77" w14:textId="55522EE9" w:rsidR="00317510" w:rsidRDefault="00317510" w:rsidP="00317510">
      <w:pPr>
        <w:pStyle w:val="NoSpacing"/>
        <w:rPr>
          <w:rFonts w:ascii="Georgia Pro Cond" w:hAnsi="Georgia Pro Cond"/>
        </w:rPr>
      </w:pPr>
    </w:p>
    <w:p w14:paraId="4CDE91A3" w14:textId="18E94681" w:rsidR="00317510" w:rsidRDefault="00317510" w:rsidP="00317510">
      <w:pPr>
        <w:pStyle w:val="NoSpacing"/>
        <w:rPr>
          <w:rFonts w:ascii="Georgia Pro Cond" w:hAnsi="Georgia Pro Cond"/>
        </w:rPr>
      </w:pPr>
      <w:r>
        <w:rPr>
          <w:rFonts w:ascii="Georgia Pro Cond" w:hAnsi="Georgia Pro Cond"/>
        </w:rPr>
        <w:t>For Immediate Release</w:t>
      </w:r>
    </w:p>
    <w:p w14:paraId="6FF49022" w14:textId="7DF85A6C" w:rsidR="00317510" w:rsidRDefault="00317510" w:rsidP="00317510">
      <w:pPr>
        <w:pStyle w:val="NoSpacing"/>
        <w:rPr>
          <w:rFonts w:ascii="Georgia Pro Cond" w:hAnsi="Georgia Pro Cond"/>
        </w:rPr>
      </w:pPr>
      <w:r>
        <w:rPr>
          <w:rFonts w:ascii="Georgia Pro Cond" w:hAnsi="Georgia Pro Cond"/>
        </w:rPr>
        <w:t>Contact Theresa Guillot | 318-443-3700</w:t>
      </w:r>
    </w:p>
    <w:p w14:paraId="2BD86A6A" w14:textId="5897227D" w:rsidR="00317510" w:rsidRDefault="005C001B" w:rsidP="00317510">
      <w:pPr>
        <w:pStyle w:val="NoSpacing"/>
        <w:rPr>
          <w:rFonts w:ascii="Georgia Pro Cond" w:hAnsi="Georgia Pro Cond"/>
        </w:rPr>
      </w:pPr>
      <w:hyperlink r:id="rId5" w:history="1">
        <w:r w:rsidR="00317510" w:rsidRPr="00130D29">
          <w:rPr>
            <w:rStyle w:val="Hyperlink"/>
            <w:rFonts w:ascii="Georgia Pro Cond" w:hAnsi="Georgia Pro Cond"/>
          </w:rPr>
          <w:t>tguillot@therealbank.com</w:t>
        </w:r>
      </w:hyperlink>
    </w:p>
    <w:p w14:paraId="3912FE89" w14:textId="77777777" w:rsidR="00317510" w:rsidRDefault="00317510" w:rsidP="00317510">
      <w:pPr>
        <w:pStyle w:val="NoSpacing"/>
        <w:rPr>
          <w:rFonts w:ascii="Georgia Pro Cond" w:hAnsi="Georgia Pro Cond"/>
        </w:rPr>
      </w:pPr>
    </w:p>
    <w:p w14:paraId="40493D2C" w14:textId="54BC9AE6" w:rsidR="00317510" w:rsidRDefault="00317510" w:rsidP="00317510">
      <w:pPr>
        <w:pStyle w:val="NoSpacing"/>
        <w:rPr>
          <w:rFonts w:ascii="Georgia Pro Cond" w:hAnsi="Georgia Pro Cond"/>
        </w:rPr>
      </w:pPr>
    </w:p>
    <w:p w14:paraId="628F4231" w14:textId="152BA72D" w:rsidR="00317510" w:rsidRDefault="00DA452C" w:rsidP="00C47FC4">
      <w:pPr>
        <w:pStyle w:val="NoSpacing"/>
        <w:rPr>
          <w:rFonts w:ascii="Georgia Pro Cond" w:hAnsi="Georgia Pro Cond"/>
        </w:rPr>
      </w:pPr>
      <w:r>
        <w:rPr>
          <w:rFonts w:ascii="Georgia Pro Cond" w:hAnsi="Georgia Pro Cond"/>
        </w:rPr>
        <w:t>July 27, 2020</w:t>
      </w:r>
    </w:p>
    <w:p w14:paraId="1B12E44D" w14:textId="77777777" w:rsidR="00317510" w:rsidRDefault="00317510" w:rsidP="00C47FC4">
      <w:pPr>
        <w:pStyle w:val="NoSpacing"/>
        <w:rPr>
          <w:rFonts w:ascii="Georgia Pro Cond" w:hAnsi="Georgia Pro Cond"/>
        </w:rPr>
      </w:pPr>
    </w:p>
    <w:p w14:paraId="4F41C2FD" w14:textId="2B9BDC74" w:rsidR="00317510" w:rsidRDefault="00C47FC4" w:rsidP="00C47FC4">
      <w:pPr>
        <w:pStyle w:val="NoSpacing"/>
        <w:rPr>
          <w:rFonts w:ascii="Georgia Pro Cond" w:hAnsi="Georgia Pro Cond"/>
          <w:sz w:val="52"/>
          <w:szCs w:val="52"/>
        </w:rPr>
      </w:pPr>
      <w:r>
        <w:rPr>
          <w:rFonts w:ascii="Georgia Pro Cond" w:hAnsi="Georgia Pro Cond"/>
          <w:sz w:val="52"/>
          <w:szCs w:val="52"/>
        </w:rPr>
        <w:t>P</w:t>
      </w:r>
      <w:r w:rsidR="00317510" w:rsidRPr="00317510">
        <w:rPr>
          <w:rFonts w:ascii="Georgia Pro Cond" w:hAnsi="Georgia Pro Cond"/>
          <w:sz w:val="52"/>
          <w:szCs w:val="52"/>
        </w:rPr>
        <w:t xml:space="preserve">ress </w:t>
      </w:r>
      <w:r>
        <w:rPr>
          <w:rFonts w:ascii="Georgia Pro Cond" w:hAnsi="Georgia Pro Cond"/>
          <w:sz w:val="52"/>
          <w:szCs w:val="52"/>
        </w:rPr>
        <w:t>R</w:t>
      </w:r>
      <w:r w:rsidR="00317510" w:rsidRPr="00317510">
        <w:rPr>
          <w:rFonts w:ascii="Georgia Pro Cond" w:hAnsi="Georgia Pro Cond"/>
          <w:sz w:val="52"/>
          <w:szCs w:val="52"/>
        </w:rPr>
        <w:t>elease</w:t>
      </w:r>
    </w:p>
    <w:p w14:paraId="2F175A68" w14:textId="2FF67387" w:rsidR="00317510" w:rsidRDefault="00317510" w:rsidP="00317510">
      <w:pPr>
        <w:pStyle w:val="NoSpacing"/>
        <w:jc w:val="center"/>
        <w:rPr>
          <w:rFonts w:ascii="Georgia Pro Cond" w:hAnsi="Georgia Pro Cond"/>
        </w:rPr>
      </w:pPr>
    </w:p>
    <w:p w14:paraId="239CF8CF" w14:textId="08753043" w:rsidR="00676146" w:rsidRDefault="00317510" w:rsidP="00C47FC4">
      <w:pPr>
        <w:pStyle w:val="NoSpacing"/>
        <w:rPr>
          <w:rFonts w:ascii="Georgia Pro Cond" w:hAnsi="Georgia Pro Cond"/>
        </w:rPr>
      </w:pPr>
      <w:r>
        <w:rPr>
          <w:rFonts w:ascii="Georgia Pro Cond" w:hAnsi="Georgia Pro Cond"/>
        </w:rPr>
        <w:t>The Evangeline Bank and Trust Company</w:t>
      </w:r>
      <w:r w:rsidR="003F5E6D">
        <w:rPr>
          <w:rFonts w:ascii="Georgia Pro Cond" w:hAnsi="Georgia Pro Cond"/>
        </w:rPr>
        <w:t xml:space="preserve"> </w:t>
      </w:r>
      <w:r w:rsidR="00230F12">
        <w:rPr>
          <w:rFonts w:ascii="Georgia Pro Cond" w:hAnsi="Georgia Pro Cond"/>
        </w:rPr>
        <w:t xml:space="preserve">has opened </w:t>
      </w:r>
      <w:r w:rsidR="00550187">
        <w:rPr>
          <w:rFonts w:ascii="Georgia Pro Cond" w:hAnsi="Georgia Pro Cond"/>
        </w:rPr>
        <w:t>its first branch</w:t>
      </w:r>
      <w:r w:rsidR="00230F12">
        <w:rPr>
          <w:rFonts w:ascii="Georgia Pro Cond" w:hAnsi="Georgia Pro Cond"/>
        </w:rPr>
        <w:t xml:space="preserve">, in </w:t>
      </w:r>
      <w:r w:rsidR="00550187">
        <w:rPr>
          <w:rFonts w:ascii="Georgia Pro Cond" w:hAnsi="Georgia Pro Cond"/>
        </w:rPr>
        <w:t>Lafayette</w:t>
      </w:r>
      <w:r w:rsidR="00230F12">
        <w:rPr>
          <w:rFonts w:ascii="Georgia Pro Cond" w:hAnsi="Georgia Pro Cond"/>
        </w:rPr>
        <w:t xml:space="preserve"> parish. The new branch is located at 700 St. John Street</w:t>
      </w:r>
      <w:r w:rsidR="005C001B">
        <w:rPr>
          <w:rFonts w:ascii="Georgia Pro Cond" w:hAnsi="Georgia Pro Cond"/>
        </w:rPr>
        <w:t xml:space="preserve">, </w:t>
      </w:r>
      <w:r w:rsidR="00230F12">
        <w:rPr>
          <w:rFonts w:ascii="Georgia Pro Cond" w:hAnsi="Georgia Pro Cond"/>
        </w:rPr>
        <w:t xml:space="preserve">Lafayette, Louisiana. This is the </w:t>
      </w:r>
      <w:r w:rsidR="005C001B">
        <w:rPr>
          <w:rFonts w:ascii="Georgia Pro Cond" w:hAnsi="Georgia Pro Cond"/>
        </w:rPr>
        <w:t xml:space="preserve">bank’s </w:t>
      </w:r>
      <w:r w:rsidR="00550187">
        <w:rPr>
          <w:rFonts w:ascii="Georgia Pro Cond" w:hAnsi="Georgia Pro Cond"/>
        </w:rPr>
        <w:t>first location in Lafayette</w:t>
      </w:r>
      <w:r w:rsidR="00230F12">
        <w:rPr>
          <w:rFonts w:ascii="Georgia Pro Cond" w:hAnsi="Georgia Pro Cond"/>
        </w:rPr>
        <w:t xml:space="preserve"> parish, to open in 2020. The corporate office of The Evangeline Bank and Trust Company </w:t>
      </w:r>
      <w:proofErr w:type="gramStart"/>
      <w:r w:rsidR="00E65C59">
        <w:rPr>
          <w:rFonts w:ascii="Georgia Pro Cond" w:hAnsi="Georgia Pro Cond"/>
        </w:rPr>
        <w:t xml:space="preserve">is </w:t>
      </w:r>
      <w:r w:rsidR="005C001B">
        <w:rPr>
          <w:rFonts w:ascii="Georgia Pro Cond" w:hAnsi="Georgia Pro Cond"/>
        </w:rPr>
        <w:t>located in</w:t>
      </w:r>
      <w:proofErr w:type="gramEnd"/>
      <w:r w:rsidR="005C001B">
        <w:rPr>
          <w:rFonts w:ascii="Georgia Pro Cond" w:hAnsi="Georgia Pro Cond"/>
        </w:rPr>
        <w:t xml:space="preserve"> </w:t>
      </w:r>
      <w:r w:rsidR="00230F12">
        <w:rPr>
          <w:rFonts w:ascii="Georgia Pro Cond" w:hAnsi="Georgia Pro Cond"/>
        </w:rPr>
        <w:t>Ville Platte, Louisiana</w:t>
      </w:r>
      <w:r w:rsidR="005C001B">
        <w:rPr>
          <w:rFonts w:ascii="Georgia Pro Cond" w:hAnsi="Georgia Pro Cond"/>
        </w:rPr>
        <w:t xml:space="preserve"> and has</w:t>
      </w:r>
      <w:r w:rsidR="005C001B">
        <w:rPr>
          <w:rFonts w:ascii="Georgia Pro Cond" w:hAnsi="Georgia Pro Cond"/>
        </w:rPr>
        <w:t xml:space="preserve"> locations in Alexandria, Pineville, Crowley, Lake Charles, and Opelousas.  </w:t>
      </w:r>
    </w:p>
    <w:p w14:paraId="7D591C83" w14:textId="5EA7B7C3" w:rsidR="00C47FC4" w:rsidRDefault="00C47FC4" w:rsidP="00C47FC4">
      <w:pPr>
        <w:pStyle w:val="NoSpacing"/>
        <w:rPr>
          <w:rFonts w:ascii="Georgia Pro Cond" w:hAnsi="Georgia Pro Cond"/>
        </w:rPr>
      </w:pPr>
      <w:bookmarkStart w:id="0" w:name="_GoBack"/>
      <w:bookmarkEnd w:id="0"/>
    </w:p>
    <w:p w14:paraId="15C47CF4" w14:textId="45BC0606" w:rsidR="00CC5698" w:rsidRDefault="00DA452C" w:rsidP="00C47FC4">
      <w:pPr>
        <w:pStyle w:val="NoSpacing"/>
        <w:rPr>
          <w:rFonts w:ascii="Georgia Pro Cond" w:hAnsi="Georgia Pro Cond"/>
        </w:rPr>
      </w:pPr>
      <w:r>
        <w:rPr>
          <w:rFonts w:ascii="Georgia Pro Cond" w:hAnsi="Georgia Pro Cond"/>
        </w:rPr>
        <w:t>The Evangeline Bank and Trust Company President and CEO, Randel Chapman, is pleased to announce the expansion of its community banking services to Lafayette, Louisiana. “We wish to offer personal and courteous banking to individuals and companies in the Lafayette area and hope to have a long lasting and meaningful relationship with all our customers.”</w:t>
      </w:r>
    </w:p>
    <w:p w14:paraId="71C3801E" w14:textId="77777777" w:rsidR="00DA452C" w:rsidRDefault="00DA452C" w:rsidP="00C47FC4">
      <w:pPr>
        <w:pStyle w:val="NoSpacing"/>
        <w:rPr>
          <w:rFonts w:ascii="Georgia Pro Cond" w:hAnsi="Georgia Pro Cond"/>
        </w:rPr>
      </w:pPr>
    </w:p>
    <w:p w14:paraId="793C0569" w14:textId="5CC9DFC5" w:rsidR="00CC5698" w:rsidRDefault="00CC5698" w:rsidP="00C47FC4">
      <w:pPr>
        <w:pStyle w:val="NoSpacing"/>
        <w:rPr>
          <w:rFonts w:ascii="Georgia Pro Cond" w:hAnsi="Georgia Pro Cond"/>
        </w:rPr>
      </w:pPr>
      <w:r>
        <w:rPr>
          <w:rFonts w:ascii="Georgia Pro Cond" w:hAnsi="Georgia Pro Cond"/>
        </w:rPr>
        <w:t>Mr. Boyd Boudreaux – Southwest Louisiana Regional President</w:t>
      </w:r>
    </w:p>
    <w:p w14:paraId="479A6840" w14:textId="7DA1A88F" w:rsidR="00CC5698" w:rsidRDefault="00CC5698" w:rsidP="00C47FC4">
      <w:pPr>
        <w:pStyle w:val="NoSpacing"/>
        <w:rPr>
          <w:rFonts w:ascii="Georgia Pro Cond" w:hAnsi="Georgia Pro Cond"/>
        </w:rPr>
      </w:pPr>
      <w:r>
        <w:rPr>
          <w:rFonts w:ascii="Georgia Pro Cond" w:hAnsi="Georgia Pro Cond"/>
        </w:rPr>
        <w:t>“</w:t>
      </w:r>
      <w:r w:rsidR="00BE61A5">
        <w:rPr>
          <w:rFonts w:ascii="Georgia Pro Cond" w:hAnsi="Georgia Pro Cond"/>
        </w:rPr>
        <w:t>I’m very pleased to introduce our third new branch in 2020, furthering our bank</w:t>
      </w:r>
      <w:r w:rsidR="00C150BF">
        <w:rPr>
          <w:rFonts w:ascii="Georgia Pro Cond" w:hAnsi="Georgia Pro Cond"/>
        </w:rPr>
        <w:t>’s</w:t>
      </w:r>
      <w:r w:rsidR="00BE61A5">
        <w:rPr>
          <w:rFonts w:ascii="Georgia Pro Cond" w:hAnsi="Georgia Pro Cond"/>
        </w:rPr>
        <w:t xml:space="preserve"> commitment to South Louisiana. Laurisa Nugier, branch manager, and her team are here to provide true community bank service that The Evangeline Bank and Trust Company is known for throughout our market areas.”</w:t>
      </w:r>
    </w:p>
    <w:p w14:paraId="301A4C3B" w14:textId="7BEB34B1" w:rsidR="005A21C6" w:rsidRDefault="005A21C6" w:rsidP="00C47FC4">
      <w:pPr>
        <w:pStyle w:val="NoSpacing"/>
        <w:rPr>
          <w:rFonts w:ascii="Georgia Pro Cond" w:hAnsi="Georgia Pro Cond"/>
        </w:rPr>
      </w:pPr>
    </w:p>
    <w:p w14:paraId="09517286" w14:textId="77777777" w:rsidR="005A21C6" w:rsidRDefault="005A21C6" w:rsidP="00C47FC4">
      <w:pPr>
        <w:pStyle w:val="NoSpacing"/>
        <w:rPr>
          <w:rFonts w:ascii="Georgia Pro Cond" w:hAnsi="Georgia Pro Cond"/>
        </w:rPr>
      </w:pPr>
    </w:p>
    <w:p w14:paraId="14A33ADA" w14:textId="2F53FA0A" w:rsidR="005A21C6" w:rsidRDefault="005A21C6" w:rsidP="005A21C6">
      <w:pPr>
        <w:pStyle w:val="NoSpacing"/>
        <w:rPr>
          <w:rFonts w:ascii="Georgia Pro Cond" w:hAnsi="Georgia Pro Cond"/>
        </w:rPr>
      </w:pPr>
      <w:r>
        <w:rPr>
          <w:rFonts w:ascii="Georgia Pro Cond" w:hAnsi="Georgia Pro Cond"/>
        </w:rPr>
        <w:t>Boyd Boudreaux, the Southwest Louisiana Regional President,</w:t>
      </w:r>
      <w:r w:rsidR="003F5E6D">
        <w:rPr>
          <w:rFonts w:ascii="Georgia Pro Cond" w:hAnsi="Georgia Pro Cond"/>
        </w:rPr>
        <w:t xml:space="preserve"> and</w:t>
      </w:r>
      <w:r>
        <w:rPr>
          <w:rFonts w:ascii="Georgia Pro Cond" w:hAnsi="Georgia Pro Cond"/>
        </w:rPr>
        <w:t xml:space="preserve"> </w:t>
      </w:r>
      <w:r w:rsidR="00E65C59">
        <w:rPr>
          <w:rFonts w:ascii="Georgia Pro Cond" w:hAnsi="Georgia Pro Cond"/>
        </w:rPr>
        <w:t>Laurisa Nugier</w:t>
      </w:r>
      <w:r>
        <w:rPr>
          <w:rFonts w:ascii="Georgia Pro Cond" w:hAnsi="Georgia Pro Cond"/>
        </w:rPr>
        <w:t>,</w:t>
      </w:r>
      <w:r w:rsidR="00CC5698">
        <w:rPr>
          <w:rFonts w:ascii="Georgia Pro Cond" w:hAnsi="Georgia Pro Cond"/>
        </w:rPr>
        <w:t xml:space="preserve"> the</w:t>
      </w:r>
      <w:r>
        <w:rPr>
          <w:rFonts w:ascii="Georgia Pro Cond" w:hAnsi="Georgia Pro Cond"/>
        </w:rPr>
        <w:t xml:space="preserve"> </w:t>
      </w:r>
      <w:r w:rsidR="003F5E6D">
        <w:rPr>
          <w:rFonts w:ascii="Georgia Pro Cond" w:hAnsi="Georgia Pro Cond"/>
        </w:rPr>
        <w:t>La</w:t>
      </w:r>
      <w:r w:rsidR="00E65C59">
        <w:rPr>
          <w:rFonts w:ascii="Georgia Pro Cond" w:hAnsi="Georgia Pro Cond"/>
        </w:rPr>
        <w:t xml:space="preserve">fayette </w:t>
      </w:r>
      <w:r>
        <w:rPr>
          <w:rFonts w:ascii="Georgia Pro Cond" w:hAnsi="Georgia Pro Cond"/>
        </w:rPr>
        <w:t>Branch Manager</w:t>
      </w:r>
      <w:r w:rsidR="001C2D2B">
        <w:rPr>
          <w:rFonts w:ascii="Georgia Pro Cond" w:hAnsi="Georgia Pro Cond"/>
        </w:rPr>
        <w:t>,</w:t>
      </w:r>
      <w:r w:rsidR="00C15DCB">
        <w:rPr>
          <w:rFonts w:ascii="Georgia Pro Cond" w:hAnsi="Georgia Pro Cond"/>
        </w:rPr>
        <w:t xml:space="preserve"> will be the point of contact for the La</w:t>
      </w:r>
      <w:r w:rsidR="00E65C59">
        <w:rPr>
          <w:rFonts w:ascii="Georgia Pro Cond" w:hAnsi="Georgia Pro Cond"/>
        </w:rPr>
        <w:t>fayette</w:t>
      </w:r>
      <w:r w:rsidR="00C15DCB">
        <w:rPr>
          <w:rFonts w:ascii="Georgia Pro Cond" w:hAnsi="Georgia Pro Cond"/>
        </w:rPr>
        <w:t xml:space="preserve"> branch</w:t>
      </w:r>
      <w:r>
        <w:rPr>
          <w:rFonts w:ascii="Georgia Pro Cond" w:hAnsi="Georgia Pro Cond"/>
        </w:rPr>
        <w:t xml:space="preserve">. Mr. Boudreaux can be reached at </w:t>
      </w:r>
      <w:hyperlink r:id="rId6" w:history="1">
        <w:r w:rsidRPr="00130D29">
          <w:rPr>
            <w:rStyle w:val="Hyperlink"/>
            <w:rFonts w:ascii="Georgia Pro Cond" w:hAnsi="Georgia Pro Cond"/>
          </w:rPr>
          <w:t>bboudreaux@therealbank.com</w:t>
        </w:r>
      </w:hyperlink>
      <w:r>
        <w:rPr>
          <w:rFonts w:ascii="Georgia Pro Cond" w:hAnsi="Georgia Pro Cond"/>
        </w:rPr>
        <w:t xml:space="preserve">,  and </w:t>
      </w:r>
      <w:r w:rsidR="00E65C59">
        <w:rPr>
          <w:rFonts w:ascii="Georgia Pro Cond" w:hAnsi="Georgia Pro Cond"/>
        </w:rPr>
        <w:t>Ms. Nugier</w:t>
      </w:r>
      <w:r>
        <w:rPr>
          <w:rFonts w:ascii="Georgia Pro Cond" w:hAnsi="Georgia Pro Cond"/>
        </w:rPr>
        <w:t xml:space="preserve"> can be reached at </w:t>
      </w:r>
      <w:hyperlink r:id="rId7" w:history="1">
        <w:r w:rsidR="00E65C59" w:rsidRPr="002B03DD">
          <w:rPr>
            <w:rStyle w:val="Hyperlink"/>
            <w:rFonts w:ascii="Georgia Pro Cond" w:hAnsi="Georgia Pro Cond"/>
          </w:rPr>
          <w:t>lnugier@therealbank.com</w:t>
        </w:r>
      </w:hyperlink>
    </w:p>
    <w:p w14:paraId="479623AF" w14:textId="65E3BFB2" w:rsidR="00CC5698" w:rsidRDefault="00CC5698" w:rsidP="005A21C6">
      <w:pPr>
        <w:pStyle w:val="NoSpacing"/>
        <w:rPr>
          <w:rFonts w:ascii="Georgia Pro Cond" w:hAnsi="Georgia Pro Cond"/>
        </w:rPr>
      </w:pPr>
    </w:p>
    <w:p w14:paraId="6D3E08AC" w14:textId="7FDF95BB" w:rsidR="00CC5698" w:rsidRDefault="00CC5698" w:rsidP="005A21C6">
      <w:pPr>
        <w:pStyle w:val="NoSpacing"/>
        <w:rPr>
          <w:rFonts w:ascii="Georgia Pro Cond" w:hAnsi="Georgia Pro Cond"/>
        </w:rPr>
      </w:pPr>
    </w:p>
    <w:p w14:paraId="3F8032D3" w14:textId="729E006C" w:rsidR="00CC5698" w:rsidRDefault="00CC5698" w:rsidP="005A21C6">
      <w:pPr>
        <w:pStyle w:val="NoSpacing"/>
        <w:rPr>
          <w:rFonts w:ascii="Georgia Pro Cond" w:hAnsi="Georgia Pro Cond"/>
        </w:rPr>
      </w:pPr>
      <w:r>
        <w:rPr>
          <w:rFonts w:ascii="Georgia Pro Cond" w:hAnsi="Georgia Pro Cond"/>
        </w:rPr>
        <w:t>The Evangeline Bank and Trust Company</w:t>
      </w:r>
    </w:p>
    <w:p w14:paraId="1497139D" w14:textId="30318F9D" w:rsidR="00C47FC4" w:rsidRPr="00317510" w:rsidRDefault="00CC5698" w:rsidP="00CC5698">
      <w:pPr>
        <w:pStyle w:val="NoSpacing"/>
        <w:rPr>
          <w:rFonts w:ascii="Georgia Pro Cond" w:hAnsi="Georgia Pro Cond"/>
        </w:rPr>
      </w:pPr>
      <w:r>
        <w:rPr>
          <w:rFonts w:ascii="Georgia Pro Cond" w:hAnsi="Georgia Pro Cond"/>
        </w:rPr>
        <w:t>Member FDIC | Equal Housing Lender</w:t>
      </w:r>
    </w:p>
    <w:p w14:paraId="5D00907D" w14:textId="77777777" w:rsidR="00317510" w:rsidRDefault="00317510" w:rsidP="00317510">
      <w:pPr>
        <w:pStyle w:val="NoSpacing"/>
        <w:jc w:val="both"/>
        <w:rPr>
          <w:rFonts w:ascii="Georgia Pro Cond" w:hAnsi="Georgia Pro Cond"/>
          <w:sz w:val="52"/>
          <w:szCs w:val="52"/>
        </w:rPr>
      </w:pPr>
    </w:p>
    <w:p w14:paraId="64386A98" w14:textId="29C268E6" w:rsidR="00317510" w:rsidRDefault="00317510" w:rsidP="00317510">
      <w:pPr>
        <w:pStyle w:val="NoSpacing"/>
        <w:jc w:val="center"/>
        <w:rPr>
          <w:rFonts w:ascii="Georgia Pro Cond" w:hAnsi="Georgia Pro Cond"/>
        </w:rPr>
      </w:pPr>
    </w:p>
    <w:p w14:paraId="223F1533" w14:textId="77777777" w:rsidR="00317510" w:rsidRPr="00317510" w:rsidRDefault="00317510" w:rsidP="00317510">
      <w:pPr>
        <w:pStyle w:val="NoSpacing"/>
        <w:rPr>
          <w:rFonts w:ascii="Georgia Pro Cond" w:hAnsi="Georgia Pro Cond"/>
        </w:rPr>
      </w:pPr>
    </w:p>
    <w:p w14:paraId="55B9C495" w14:textId="77777777" w:rsidR="00317510" w:rsidRPr="00317510" w:rsidRDefault="00317510" w:rsidP="00317510">
      <w:pPr>
        <w:pStyle w:val="NoSpacing"/>
        <w:jc w:val="center"/>
        <w:rPr>
          <w:rFonts w:ascii="Georgia Pro Cond" w:hAnsi="Georgia Pro Cond"/>
          <w:sz w:val="52"/>
          <w:szCs w:val="52"/>
        </w:rPr>
      </w:pPr>
    </w:p>
    <w:p w14:paraId="5E9EF0EF" w14:textId="128DE30F" w:rsidR="00317510" w:rsidRDefault="00317510" w:rsidP="00317510">
      <w:pPr>
        <w:pStyle w:val="NoSpacing"/>
        <w:jc w:val="center"/>
        <w:rPr>
          <w:rFonts w:ascii="Georgia Pro Cond" w:hAnsi="Georgia Pro Cond"/>
          <w:sz w:val="40"/>
          <w:szCs w:val="40"/>
        </w:rPr>
      </w:pPr>
    </w:p>
    <w:p w14:paraId="684C6EF1" w14:textId="77777777" w:rsidR="00317510" w:rsidRPr="00317510" w:rsidRDefault="00317510" w:rsidP="00317510">
      <w:pPr>
        <w:pStyle w:val="NoSpacing"/>
        <w:jc w:val="center"/>
        <w:rPr>
          <w:rFonts w:ascii="Georgia Pro Cond" w:hAnsi="Georgia Pro Cond"/>
          <w:sz w:val="40"/>
          <w:szCs w:val="40"/>
        </w:rPr>
      </w:pPr>
    </w:p>
    <w:p w14:paraId="62D9BE19" w14:textId="46AAE613" w:rsidR="00317510" w:rsidRDefault="00317510" w:rsidP="00317510">
      <w:pPr>
        <w:pStyle w:val="NoSpacing"/>
      </w:pPr>
    </w:p>
    <w:p w14:paraId="090EBDDF" w14:textId="62076AA7" w:rsidR="00317510" w:rsidRDefault="00317510" w:rsidP="00317510">
      <w:pPr>
        <w:pStyle w:val="NoSpacing"/>
      </w:pPr>
    </w:p>
    <w:sectPr w:rsidR="00317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w:altName w:val="Georgia Pro Cond"/>
    <w:charset w:val="00"/>
    <w:family w:val="roman"/>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10"/>
    <w:rsid w:val="001C2D2B"/>
    <w:rsid w:val="00230F12"/>
    <w:rsid w:val="00317510"/>
    <w:rsid w:val="003F5E6D"/>
    <w:rsid w:val="005459BB"/>
    <w:rsid w:val="00550187"/>
    <w:rsid w:val="005A21C6"/>
    <w:rsid w:val="005C001B"/>
    <w:rsid w:val="00676146"/>
    <w:rsid w:val="00920D10"/>
    <w:rsid w:val="00A35B35"/>
    <w:rsid w:val="00B6758E"/>
    <w:rsid w:val="00BE61A5"/>
    <w:rsid w:val="00C150BF"/>
    <w:rsid w:val="00C15DCB"/>
    <w:rsid w:val="00C47FC4"/>
    <w:rsid w:val="00CC5698"/>
    <w:rsid w:val="00D60B24"/>
    <w:rsid w:val="00DA452C"/>
    <w:rsid w:val="00DF1A4A"/>
    <w:rsid w:val="00E6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5CD9"/>
  <w15:chartTrackingRefBased/>
  <w15:docId w15:val="{1D14B05B-4182-433E-9F8E-5874E495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7510"/>
    <w:pPr>
      <w:spacing w:after="0" w:line="240" w:lineRule="auto"/>
    </w:pPr>
  </w:style>
  <w:style w:type="character" w:styleId="Hyperlink">
    <w:name w:val="Hyperlink"/>
    <w:basedOn w:val="DefaultParagraphFont"/>
    <w:uiPriority w:val="99"/>
    <w:unhideWhenUsed/>
    <w:rsid w:val="00317510"/>
    <w:rPr>
      <w:color w:val="0563C1" w:themeColor="hyperlink"/>
      <w:u w:val="single"/>
    </w:rPr>
  </w:style>
  <w:style w:type="character" w:styleId="UnresolvedMention">
    <w:name w:val="Unresolved Mention"/>
    <w:basedOn w:val="DefaultParagraphFont"/>
    <w:uiPriority w:val="99"/>
    <w:semiHidden/>
    <w:unhideWhenUsed/>
    <w:rsid w:val="0031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nugier@therealban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oudreaux@therealbank.com" TargetMode="External"/><Relationship Id="rId5" Type="http://schemas.openxmlformats.org/officeDocument/2006/relationships/hyperlink" Target="mailto:tguillot@therealbank.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A. Guillot</dc:creator>
  <cp:keywords/>
  <dc:description/>
  <cp:lastModifiedBy>Faye I. Chapman</cp:lastModifiedBy>
  <cp:revision>2</cp:revision>
  <dcterms:created xsi:type="dcterms:W3CDTF">2020-07-27T17:11:00Z</dcterms:created>
  <dcterms:modified xsi:type="dcterms:W3CDTF">2020-07-27T17:11:00Z</dcterms:modified>
</cp:coreProperties>
</file>